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56A3" w14:textId="54690236" w:rsidR="00D3566D" w:rsidRDefault="00D3566D"/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49"/>
        <w:gridCol w:w="417"/>
        <w:gridCol w:w="287"/>
        <w:gridCol w:w="1073"/>
        <w:gridCol w:w="93"/>
        <w:gridCol w:w="70"/>
        <w:gridCol w:w="636"/>
        <w:gridCol w:w="92"/>
        <w:gridCol w:w="47"/>
        <w:gridCol w:w="46"/>
        <w:gridCol w:w="917"/>
        <w:gridCol w:w="46"/>
        <w:gridCol w:w="139"/>
        <w:gridCol w:w="696"/>
        <w:gridCol w:w="463"/>
        <w:gridCol w:w="145"/>
        <w:gridCol w:w="976"/>
        <w:gridCol w:w="821"/>
        <w:gridCol w:w="44"/>
        <w:gridCol w:w="1101"/>
        <w:gridCol w:w="146"/>
        <w:gridCol w:w="413"/>
        <w:gridCol w:w="19"/>
        <w:gridCol w:w="839"/>
        <w:gridCol w:w="20"/>
        <w:gridCol w:w="286"/>
      </w:tblGrid>
      <w:tr w:rsidR="003D582F" w14:paraId="58AC958B" w14:textId="77777777" w:rsidTr="003D582F">
        <w:trPr>
          <w:trHeight w:val="340"/>
        </w:trPr>
        <w:tc>
          <w:tcPr>
            <w:tcW w:w="110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5DC1" w14:textId="77777777" w:rsidR="003D582F" w:rsidRDefault="003D582F" w:rsidP="009C3807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3D582F" w14:paraId="5BB82F0D" w14:textId="77777777" w:rsidTr="003D582F">
        <w:trPr>
          <w:trHeight w:val="369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F1ED01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First name:</w:t>
            </w:r>
          </w:p>
        </w:tc>
        <w:tc>
          <w:tcPr>
            <w:tcW w:w="38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1E34B4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D8A240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4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D54850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4427D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5A30EF86" w14:textId="77777777" w:rsidTr="003D582F">
        <w:trPr>
          <w:trHeight w:val="369"/>
        </w:trPr>
        <w:tc>
          <w:tcPr>
            <w:tcW w:w="19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F1F36B" w14:textId="77777777" w:rsidR="003D582F" w:rsidRDefault="003D582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bookmarkStart w:id="0" w:name="Text49" w:colFirst="17" w:colLast="17"/>
            <w:r>
              <w:rPr>
                <w:rFonts w:ascii="Arial" w:hAnsi="Arial" w:cs="Arial"/>
                <w:sz w:val="20"/>
                <w:szCs w:val="20"/>
              </w:rPr>
              <w:t>Prescriber number:</w:t>
            </w:r>
          </w:p>
        </w:tc>
        <w:tc>
          <w:tcPr>
            <w:tcW w:w="1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1426B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E01F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AHPRA Registration No:</w:t>
            </w:r>
          </w:p>
        </w:tc>
        <w:tc>
          <w:tcPr>
            <w:tcW w:w="4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3E1F2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3DB40C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D582F" w14:paraId="227C12FB" w14:textId="77777777" w:rsidTr="003D582F">
        <w:trPr>
          <w:trHeight w:val="369"/>
        </w:trPr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61C63E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Text60" w:colFirst="3" w:colLast="3"/>
            <w:bookmarkEnd w:id="0"/>
            <w:r>
              <w:rPr>
                <w:rFonts w:ascii="Arial" w:hAnsi="Arial" w:cs="Arial"/>
                <w:sz w:val="20"/>
                <w:szCs w:val="20"/>
              </w:rPr>
              <w:t>Practice name:</w:t>
            </w:r>
          </w:p>
        </w:tc>
        <w:tc>
          <w:tcPr>
            <w:tcW w:w="912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FF033B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2BA59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3D582F" w14:paraId="6A63DEBD" w14:textId="77777777" w:rsidTr="003D582F">
        <w:trPr>
          <w:trHeight w:val="369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CF0F67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2BC71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81760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3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98C42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A8EF92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FB75C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E12C0E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5D7F1B25" w14:textId="77777777" w:rsidTr="003D582F">
        <w:trPr>
          <w:trHeight w:val="369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64E7B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19C592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D626F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Fax: </w:t>
            </w:r>
          </w:p>
        </w:tc>
        <w:tc>
          <w:tcPr>
            <w:tcW w:w="1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76017C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3BEA0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email:  </w:t>
            </w:r>
          </w:p>
        </w:tc>
        <w:tc>
          <w:tcPr>
            <w:tcW w:w="34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54CC0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24027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0FD0332F" w14:textId="77777777" w:rsidTr="003D582F">
        <w:trPr>
          <w:trHeight w:val="369"/>
        </w:trPr>
        <w:tc>
          <w:tcPr>
            <w:tcW w:w="11055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412FB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address (if different to practice address):</w:t>
            </w:r>
          </w:p>
        </w:tc>
      </w:tr>
      <w:tr w:rsidR="003D582F" w14:paraId="4C5C93BF" w14:textId="77777777" w:rsidTr="003D582F">
        <w:trPr>
          <w:trHeight w:val="369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1485270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8F6DA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E66C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69A23B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18548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E2D873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967D94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1B30644C" w14:textId="77777777" w:rsidTr="003D582F">
        <w:trPr>
          <w:trHeight w:val="369"/>
        </w:trPr>
        <w:tc>
          <w:tcPr>
            <w:tcW w:w="11055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9CDF54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any outstanding actions against you in relation to prescribing? </w:t>
            </w:r>
          </w:p>
        </w:tc>
      </w:tr>
      <w:tr w:rsidR="003D582F" w14:paraId="3DE2FFD3" w14:textId="77777777" w:rsidTr="003D582F">
        <w:trPr>
          <w:trHeight w:val="369"/>
        </w:trPr>
        <w:tc>
          <w:tcPr>
            <w:tcW w:w="3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8475BA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Yes, please provide details:</w:t>
            </w:r>
          </w:p>
        </w:tc>
        <w:tc>
          <w:tcPr>
            <w:tcW w:w="67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A52A4D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549B9E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D582F" w14:paraId="004A1CD5" w14:textId="77777777" w:rsidTr="003D582F">
        <w:trPr>
          <w:trHeight w:val="369"/>
        </w:trPr>
        <w:tc>
          <w:tcPr>
            <w:tcW w:w="11055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7D0C3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subject to Medical Board of Australia supervision conditions?</w:t>
            </w:r>
          </w:p>
        </w:tc>
      </w:tr>
      <w:tr w:rsidR="003D582F" w14:paraId="57AD86FB" w14:textId="77777777" w:rsidTr="003D582F">
        <w:trPr>
          <w:trHeight w:val="369"/>
        </w:trPr>
        <w:tc>
          <w:tcPr>
            <w:tcW w:w="3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40C71C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Yes, please indicate level:</w:t>
            </w:r>
          </w:p>
        </w:tc>
        <w:tc>
          <w:tcPr>
            <w:tcW w:w="69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234BB2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1BE1AD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D582F" w14:paraId="6BB41540" w14:textId="77777777" w:rsidTr="003D582F">
        <w:trPr>
          <w:trHeight w:val="20"/>
        </w:trPr>
        <w:tc>
          <w:tcPr>
            <w:tcW w:w="1105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42EB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E500ED3" w14:textId="77777777" w:rsidR="003D582F" w:rsidRDefault="003D582F" w:rsidP="003D582F">
      <w:pPr>
        <w:spacing w:after="0" w:line="240" w:lineRule="auto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24"/>
        <w:gridCol w:w="1077"/>
        <w:gridCol w:w="2634"/>
        <w:gridCol w:w="286"/>
      </w:tblGrid>
      <w:tr w:rsidR="003D582F" w14:paraId="2432D603" w14:textId="77777777" w:rsidTr="003D582F">
        <w:trPr>
          <w:trHeight w:val="34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E7FF" w14:textId="77777777" w:rsidR="003D582F" w:rsidRDefault="003D582F" w:rsidP="009C3807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practitioner details</w:t>
            </w:r>
          </w:p>
        </w:tc>
      </w:tr>
      <w:tr w:rsidR="003D582F" w14:paraId="5B3D0ECD" w14:textId="77777777" w:rsidTr="003D582F">
        <w:trPr>
          <w:trHeight w:val="397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4909A8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other practitioners at this practice authorised CPOP prescribers?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04405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C24CF99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D582F" w14:paraId="578F5970" w14:textId="77777777" w:rsidTr="003D582F">
        <w:trPr>
          <w:trHeight w:val="397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6DAFCE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Text62" w:colFirst="1" w:colLast="1"/>
            <w:r>
              <w:rPr>
                <w:rFonts w:ascii="Arial" w:hAnsi="Arial" w:cs="Arial"/>
                <w:sz w:val="20"/>
                <w:szCs w:val="20"/>
              </w:rPr>
              <w:t>If yes, please provide details:</w:t>
            </w:r>
          </w:p>
        </w:tc>
        <w:tc>
          <w:tcPr>
            <w:tcW w:w="7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FE49CE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6220C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9"/>
      <w:tr w:rsidR="003D582F" w14:paraId="58CDA9B6" w14:textId="77777777" w:rsidTr="003D582F">
        <w:trPr>
          <w:trHeight w:val="79"/>
        </w:trPr>
        <w:tc>
          <w:tcPr>
            <w:tcW w:w="110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8E9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29F92719" w14:textId="77777777" w:rsidR="003D582F" w:rsidRDefault="003D582F" w:rsidP="003D582F">
      <w:pPr>
        <w:spacing w:after="0" w:line="240" w:lineRule="auto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5"/>
        <w:gridCol w:w="1304"/>
        <w:gridCol w:w="3346"/>
      </w:tblGrid>
      <w:tr w:rsidR="003D582F" w14:paraId="39B1988C" w14:textId="77777777" w:rsidTr="003D582F">
        <w:trPr>
          <w:trHeight w:val="340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E150" w14:textId="77777777" w:rsidR="003D582F" w:rsidRDefault="003D582F" w:rsidP="003D582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Practice details: Compliant Schedule 8 drug safe (Depot buprenorphine formulations only)</w:t>
            </w:r>
          </w:p>
        </w:tc>
      </w:tr>
      <w:tr w:rsidR="003D582F" w14:paraId="60270809" w14:textId="77777777" w:rsidTr="003D582F">
        <w:trPr>
          <w:trHeight w:val="397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360E92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practice have a compliant Schedule 8 drug safe installed?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D9DD77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A1203C2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D582F" w14:paraId="53AC0395" w14:textId="77777777" w:rsidTr="003D582F">
        <w:trPr>
          <w:trHeight w:val="397"/>
        </w:trPr>
        <w:tc>
          <w:tcPr>
            <w:tcW w:w="110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6C23F3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hyperlink r:id="rId7" w:history="1">
              <w:r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https://ww2.health.wa.gov.au/Articles/S_T/Storage-of-Schedule-8-medicines</w:t>
              </w:r>
            </w:hyperlink>
          </w:p>
        </w:tc>
      </w:tr>
      <w:tr w:rsidR="003D582F" w14:paraId="1EB89B13" w14:textId="77777777" w:rsidTr="003D582F">
        <w:trPr>
          <w:trHeight w:val="20"/>
        </w:trPr>
        <w:tc>
          <w:tcPr>
            <w:tcW w:w="11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50F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1EE6ED5B" w14:textId="77777777" w:rsidR="003D582F" w:rsidRDefault="003D582F" w:rsidP="003D582F">
      <w:pPr>
        <w:spacing w:after="0" w:line="240" w:lineRule="auto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4988"/>
        <w:gridCol w:w="719"/>
        <w:gridCol w:w="3914"/>
        <w:gridCol w:w="304"/>
      </w:tblGrid>
      <w:tr w:rsidR="003D582F" w14:paraId="35F3EFD8" w14:textId="77777777" w:rsidTr="003D582F">
        <w:trPr>
          <w:trHeight w:val="34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FB6A" w14:textId="77777777" w:rsidR="003D582F" w:rsidRDefault="003D582F" w:rsidP="003D582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Prescriber declaration</w:t>
            </w:r>
          </w:p>
        </w:tc>
      </w:tr>
      <w:tr w:rsidR="003D582F" w14:paraId="7400DC31" w14:textId="77777777" w:rsidTr="003D582F">
        <w:trPr>
          <w:trHeight w:val="51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4FF3E" w14:textId="77777777" w:rsidR="003D582F" w:rsidRDefault="003D582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agree to comply with the requirements of the Medicines and Poisons Regulations 2016, </w:t>
            </w:r>
            <w:r>
              <w:rPr>
                <w:rFonts w:ascii="Arial" w:hAnsi="Arial" w:cs="Arial"/>
                <w:i/>
                <w:sz w:val="20"/>
              </w:rPr>
              <w:t xml:space="preserve">Schedule 8 Medicines Prescribing Code </w:t>
            </w:r>
            <w:r>
              <w:rPr>
                <w:rFonts w:ascii="Arial" w:hAnsi="Arial" w:cs="Arial"/>
                <w:sz w:val="20"/>
              </w:rPr>
              <w:t>and the</w:t>
            </w:r>
            <w:r>
              <w:rPr>
                <w:rFonts w:ascii="Arial" w:hAnsi="Arial" w:cs="Arial"/>
                <w:i/>
                <w:sz w:val="20"/>
              </w:rPr>
              <w:t xml:space="preserve"> Western Australian Clinical Policies and Procedures for the Use of Methadone and Buprenorphine in the Treatment of Opioid Dependence</w:t>
            </w:r>
            <w:r>
              <w:rPr>
                <w:rFonts w:ascii="Arial" w:hAnsi="Arial" w:cs="Arial"/>
                <w:sz w:val="20"/>
              </w:rPr>
              <w:t xml:space="preserve"> and any conditions imposed by the Chief Executive Officer of the Department of Health. </w:t>
            </w:r>
          </w:p>
        </w:tc>
      </w:tr>
      <w:tr w:rsidR="003D582F" w14:paraId="79BE9B22" w14:textId="77777777" w:rsidTr="003D582F">
        <w:trPr>
          <w:trHeight w:val="369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0C288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7ABB7F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7E0C8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F75D3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BF7A2C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154179FD" w14:textId="77777777" w:rsidTr="003D582F">
        <w:trPr>
          <w:trHeight w:val="20"/>
        </w:trPr>
        <w:tc>
          <w:tcPr>
            <w:tcW w:w="110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26D8D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4D55B7C8" w14:textId="77777777" w:rsidR="003D582F" w:rsidRDefault="003D582F" w:rsidP="003D582F">
      <w:pPr>
        <w:spacing w:after="0" w:line="240" w:lineRule="auto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752"/>
        <w:gridCol w:w="1437"/>
        <w:gridCol w:w="801"/>
        <w:gridCol w:w="3002"/>
        <w:gridCol w:w="287"/>
      </w:tblGrid>
      <w:tr w:rsidR="003D582F" w14:paraId="48888260" w14:textId="77777777" w:rsidTr="003D582F">
        <w:trPr>
          <w:trHeight w:val="340"/>
        </w:trPr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269E02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 Use Only: Community Pharmacotherapy Program</w:t>
            </w:r>
          </w:p>
        </w:tc>
      </w:tr>
      <w:tr w:rsidR="003D582F" w14:paraId="3898B698" w14:textId="77777777" w:rsidTr="003D582F">
        <w:trPr>
          <w:trHeight w:val="397"/>
        </w:trPr>
        <w:tc>
          <w:tcPr>
            <w:tcW w:w="110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FE79F0" w14:textId="77777777" w:rsidR="003D582F" w:rsidRDefault="003D582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above practitioner has satisfactorily completed CPOP training and prescriber assessment delivered by the Community Pharmacotherapy Program and is recommended for authorisation as a prescriber as follows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(tick all that apply)</w:t>
            </w:r>
          </w:p>
        </w:tc>
      </w:tr>
      <w:tr w:rsidR="003D582F" w14:paraId="303B07F8" w14:textId="77777777" w:rsidTr="003D582F">
        <w:trPr>
          <w:trHeight w:val="397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5A1A6DB" w14:textId="77777777" w:rsidR="003D582F" w:rsidRDefault="003D582F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 Buprenorphine formulations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8AFDE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Co-prescriber (methadone and SL buprenorphine only)</w:t>
            </w:r>
          </w:p>
        </w:tc>
      </w:tr>
      <w:tr w:rsidR="00CB1E80" w14:paraId="286B2110" w14:textId="77777777" w:rsidTr="00685F49">
        <w:trPr>
          <w:trHeight w:val="567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73EA14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Clinical Services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E7EAFC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ED124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1A14D7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9E4FE0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3D582F" w14:paraId="3E946F1D" w14:textId="77777777" w:rsidTr="003D582F">
        <w:trPr>
          <w:trHeight w:val="397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AD7D6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Methadone (addition)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B096C3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6BF8440A" w14:textId="77777777" w:rsidTr="003D582F">
        <w:trPr>
          <w:trHeight w:val="567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F776ED2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bookmarkStart w:id="12" w:name="Text64" w:colFirst="4" w:colLast="4"/>
            <w:bookmarkStart w:id="13" w:name="_Hlk173246208"/>
            <w:r>
              <w:rPr>
                <w:rFonts w:ascii="Arial" w:hAnsi="Arial" w:cs="Arial"/>
                <w:sz w:val="20"/>
                <w:szCs w:val="20"/>
              </w:rPr>
              <w:t>Director of Clinical Services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E34C7A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>
              <w:rPr>
                <w:rFonts w:ascii="Arial" w:hAnsi="Arial" w:cs="Arial"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9A429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1B8972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749802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bookmarkEnd w:id="12"/>
      <w:bookmarkEnd w:id="13"/>
      <w:tr w:rsidR="003D582F" w14:paraId="5F786C6D" w14:textId="77777777" w:rsidTr="003D582F">
        <w:trPr>
          <w:trHeight w:val="79"/>
        </w:trPr>
        <w:tc>
          <w:tcPr>
            <w:tcW w:w="110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2021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14"/>
                <w:szCs w:val="16"/>
              </w:rPr>
            </w:pPr>
          </w:p>
        </w:tc>
      </w:tr>
    </w:tbl>
    <w:p w14:paraId="4075C2BC" w14:textId="77777777" w:rsidR="003D582F" w:rsidRDefault="003D582F" w:rsidP="003D582F">
      <w:pPr>
        <w:spacing w:after="0"/>
      </w:pPr>
    </w:p>
    <w:sectPr w:rsidR="003D582F" w:rsidSect="00CB1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9B59" w14:textId="77777777" w:rsidR="009B3D82" w:rsidRDefault="009B3D82" w:rsidP="003D582F">
      <w:pPr>
        <w:spacing w:after="0" w:line="240" w:lineRule="auto"/>
      </w:pPr>
      <w:r>
        <w:separator/>
      </w:r>
    </w:p>
  </w:endnote>
  <w:endnote w:type="continuationSeparator" w:id="0">
    <w:p w14:paraId="1C06A5AD" w14:textId="77777777" w:rsidR="009B3D82" w:rsidRDefault="009B3D82" w:rsidP="003D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3B37" w14:textId="77777777" w:rsidR="00BD7D96" w:rsidRDefault="00BD7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261" w14:textId="6CDE90AE" w:rsidR="003D582F" w:rsidRDefault="003D582F" w:rsidP="003D582F">
    <w:pPr>
      <w:pStyle w:val="Footer"/>
      <w:ind w:left="-737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Send completed form to:</w:t>
    </w:r>
    <w:r>
      <w:rPr>
        <w:rFonts w:ascii="Arial" w:hAnsi="Arial" w:cs="Arial"/>
        <w:sz w:val="20"/>
      </w:rPr>
      <w:t xml:space="preserve"> Community Pharmacotherapy Program (CPP)</w:t>
    </w:r>
    <w:r>
      <w:rPr>
        <w:rFonts w:ascii="Arial" w:hAnsi="Arial" w:cs="Arial"/>
        <w:sz w:val="20"/>
      </w:rPr>
      <w:tab/>
    </w:r>
  </w:p>
  <w:p w14:paraId="385029B2" w14:textId="066233A7" w:rsidR="003D582F" w:rsidRDefault="003D582F" w:rsidP="003D582F">
    <w:pPr>
      <w:pStyle w:val="Footer"/>
      <w:ind w:left="-737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Email: </w:t>
    </w:r>
    <w:hyperlink r:id="rId1" w:history="1">
      <w:r>
        <w:rPr>
          <w:rStyle w:val="Hyperlink"/>
          <w:rFonts w:ascii="Arial" w:hAnsi="Arial" w:cs="Arial"/>
          <w:sz w:val="20"/>
        </w:rPr>
        <w:t>CPPAdmin@mhc.wa.gov.au</w:t>
      </w:r>
    </w:hyperlink>
    <w:r>
      <w:rPr>
        <w:rFonts w:ascii="Arial" w:hAnsi="Arial" w:cs="Arial"/>
        <w:sz w:val="20"/>
      </w:rPr>
      <w:tab/>
      <w:t xml:space="preserve">                                                  </w:t>
    </w:r>
    <w:r w:rsidR="00CB1E80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             MP00006.</w:t>
    </w:r>
    <w:r w:rsidR="00BD7D96">
      <w:rPr>
        <w:rFonts w:ascii="Arial" w:hAnsi="Arial" w:cs="Arial"/>
        <w:sz w:val="20"/>
      </w:rPr>
      <w:t>4</w:t>
    </w:r>
  </w:p>
  <w:p w14:paraId="452C281B" w14:textId="4962ECB7" w:rsidR="003D582F" w:rsidRPr="003D582F" w:rsidRDefault="003D582F" w:rsidP="003D582F">
    <w:pPr>
      <w:pStyle w:val="Footer"/>
      <w:ind w:left="-737"/>
      <w:rPr>
        <w:rFonts w:ascii="Arial" w:hAnsi="Arial" w:cs="Arial"/>
        <w:sz w:val="20"/>
      </w:rPr>
    </w:pPr>
    <w:r>
      <w:rPr>
        <w:rFonts w:ascii="Arial" w:hAnsi="Arial" w:cs="Arial"/>
        <w:b/>
        <w:sz w:val="20"/>
        <w:szCs w:val="20"/>
      </w:rPr>
      <w:t>Enquiries:</w:t>
    </w:r>
    <w:r>
      <w:rPr>
        <w:rFonts w:ascii="Arial" w:hAnsi="Arial" w:cs="Arial"/>
        <w:sz w:val="20"/>
        <w:szCs w:val="20"/>
      </w:rPr>
      <w:t xml:space="preserve"> Telephone 9219 1913 (CPP) or 9222 6812 (</w:t>
    </w:r>
    <w:r w:rsidR="00CB1E80">
      <w:rPr>
        <w:rFonts w:ascii="Arial" w:hAnsi="Arial" w:cs="Arial"/>
        <w:sz w:val="20"/>
        <w:szCs w:val="20"/>
      </w:rPr>
      <w:t>CPOP</w:t>
    </w:r>
    <w:r>
      <w:rPr>
        <w:rFonts w:ascii="Arial" w:hAnsi="Arial" w:cs="Arial"/>
        <w:sz w:val="20"/>
        <w:szCs w:val="20"/>
      </w:rPr>
      <w:t xml:space="preserve">) </w:t>
    </w:r>
    <w:r>
      <w:rPr>
        <w:rFonts w:ascii="Arial" w:hAnsi="Arial" w:cs="Arial"/>
        <w:sz w:val="20"/>
        <w:szCs w:val="20"/>
      </w:rPr>
      <w:tab/>
      <w:t xml:space="preserve">   Page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 \* Arabic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NUMPAGES  \* Arabic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1CA2" w14:textId="77777777" w:rsidR="00BD7D96" w:rsidRDefault="00BD7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B067" w14:textId="77777777" w:rsidR="009B3D82" w:rsidRDefault="009B3D82" w:rsidP="003D582F">
      <w:pPr>
        <w:spacing w:after="0" w:line="240" w:lineRule="auto"/>
      </w:pPr>
      <w:r>
        <w:separator/>
      </w:r>
    </w:p>
  </w:footnote>
  <w:footnote w:type="continuationSeparator" w:id="0">
    <w:p w14:paraId="55DFB54F" w14:textId="77777777" w:rsidR="009B3D82" w:rsidRDefault="009B3D82" w:rsidP="003D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87F0" w14:textId="77777777" w:rsidR="00BD7D96" w:rsidRDefault="00BD7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E5B6" w14:textId="08DC0CA5" w:rsidR="003D582F" w:rsidRDefault="003D582F">
    <w:pPr>
      <w:pStyle w:val="Header"/>
    </w:pPr>
    <w:r>
      <w:rPr>
        <w:rFonts w:ascii="Times New Roman" w:eastAsiaTheme="minorEastAsia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45327" wp14:editId="101D60EA">
              <wp:simplePos x="0" y="0"/>
              <wp:positionH relativeFrom="column">
                <wp:posOffset>1710055</wp:posOffset>
              </wp:positionH>
              <wp:positionV relativeFrom="paragraph">
                <wp:posOffset>-296545</wp:posOffset>
              </wp:positionV>
              <wp:extent cx="4810125" cy="638175"/>
              <wp:effectExtent l="127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6F255" w14:textId="77777777" w:rsidR="003D582F" w:rsidRDefault="003D582F" w:rsidP="003D582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Application </w:t>
                          </w:r>
                        </w:p>
                        <w:p w14:paraId="565B87C3" w14:textId="77777777" w:rsidR="003D582F" w:rsidRDefault="003D582F" w:rsidP="003D582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to be an authorised prescriber</w:t>
                          </w:r>
                        </w:p>
                        <w:p w14:paraId="1074185D" w14:textId="77777777" w:rsidR="003D582F" w:rsidRDefault="003D582F" w:rsidP="003D582F">
                          <w:pPr>
                            <w:pStyle w:val="Header"/>
                            <w:ind w:right="-850" w:hanging="851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Community Program for Opioid Pharmacotherapy (CPOP)    (POP</w:t>
                          </w:r>
                        </w:p>
                        <w:p w14:paraId="50D75710" w14:textId="77777777" w:rsidR="003D582F" w:rsidRDefault="003D582F" w:rsidP="003D582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453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65pt;margin-top:-23.35pt;width:378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eC4QEAAKE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" filled="f" stroked="f" strokecolor="white">
              <v:textbox>
                <w:txbxContent>
                  <w:p w14:paraId="4716F255" w14:textId="77777777" w:rsidR="003D582F" w:rsidRDefault="003D582F" w:rsidP="003D582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Application </w:t>
                    </w:r>
                  </w:p>
                  <w:p w14:paraId="565B87C3" w14:textId="77777777" w:rsidR="003D582F" w:rsidRDefault="003D582F" w:rsidP="003D582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to be an authorised prescriber</w:t>
                    </w:r>
                  </w:p>
                  <w:p w14:paraId="1074185D" w14:textId="77777777" w:rsidR="003D582F" w:rsidRDefault="003D582F" w:rsidP="003D582F">
                    <w:pPr>
                      <w:pStyle w:val="Header"/>
                      <w:ind w:right="-850" w:hanging="851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Community Program for Opioid Pharmacotherapy (CPOP)    (POP</w:t>
                    </w:r>
                  </w:p>
                  <w:p w14:paraId="50D75710" w14:textId="77777777" w:rsidR="003D582F" w:rsidRDefault="003D582F" w:rsidP="003D582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Theme="minorEastAsia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2CBDD8" wp14:editId="766A88FC">
          <wp:simplePos x="0" y="0"/>
          <wp:positionH relativeFrom="column">
            <wp:posOffset>-476250</wp:posOffset>
          </wp:positionH>
          <wp:positionV relativeFrom="paragraph">
            <wp:posOffset>-295910</wp:posOffset>
          </wp:positionV>
          <wp:extent cx="3238500" cy="5905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5742" w14:textId="77777777" w:rsidR="00BD7D96" w:rsidRDefault="00BD7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982"/>
    <w:multiLevelType w:val="hybridMultilevel"/>
    <w:tmpl w:val="0D640FE6"/>
    <w:lvl w:ilvl="0" w:tplc="5448E6BA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14C8"/>
    <w:multiLevelType w:val="hybridMultilevel"/>
    <w:tmpl w:val="EACAC882"/>
    <w:lvl w:ilvl="0" w:tplc="FFFFFFFF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7088">
    <w:abstractNumId w:val="0"/>
  </w:num>
  <w:num w:numId="2" w16cid:durableId="1947348154">
    <w:abstractNumId w:val="0"/>
  </w:num>
  <w:num w:numId="3" w16cid:durableId="19937716">
    <w:abstractNumId w:val="1"/>
  </w:num>
  <w:num w:numId="4" w16cid:durableId="47017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2F"/>
    <w:rsid w:val="0004767F"/>
    <w:rsid w:val="000C1DC8"/>
    <w:rsid w:val="002613E3"/>
    <w:rsid w:val="003D582F"/>
    <w:rsid w:val="004D2D75"/>
    <w:rsid w:val="006B3F46"/>
    <w:rsid w:val="009B3D82"/>
    <w:rsid w:val="00BD7D96"/>
    <w:rsid w:val="00C40620"/>
    <w:rsid w:val="00CB1E80"/>
    <w:rsid w:val="00D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1E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8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8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5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2F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4D2D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2.health.wa.gov.au/Articles/S_T/Storage-of-Schedule-8-medicine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PAdmin@mh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96E7FFDE54044B7AD6C408DFDBCD6" ma:contentTypeVersion="15" ma:contentTypeDescription="Create a new document." ma:contentTypeScope="" ma:versionID="586c956e59938115eaafac4bff0011ab">
  <xsd:schema xmlns:xsd="http://www.w3.org/2001/XMLSchema" xmlns:xs="http://www.w3.org/2001/XMLSchema" xmlns:p="http://schemas.microsoft.com/office/2006/metadata/properties" xmlns:ns2="e5ca6e53-1f4f-47e2-a5ec-e6681fe68e3e" xmlns:ns3="4319a182-90f3-434d-8f75-0e5383989e2f" targetNamespace="http://schemas.microsoft.com/office/2006/metadata/properties" ma:root="true" ma:fieldsID="1dbecc8b91ec2081e2af78356ac6b23d" ns2:_="" ns3:_="">
    <xsd:import namespace="e5ca6e53-1f4f-47e2-a5ec-e6681fe68e3e"/>
    <xsd:import namespace="4319a182-90f3-434d-8f75-0e5383989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a6e53-1f4f-47e2-a5ec-e6681fe6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9a182-90f3-434d-8f75-0e5383989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36d575-c3f7-4f7b-a796-3078eb6209db}" ma:internalName="TaxCatchAll" ma:showField="CatchAllData" ma:web="4319a182-90f3-434d-8f75-0e5383989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9a182-90f3-434d-8f75-0e5383989e2f" xsi:nil="true"/>
    <lcf76f155ced4ddcb4097134ff3c332f xmlns="e5ca6e53-1f4f-47e2-a5ec-e6681fe68e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8C36F-1946-484A-A6F9-0AEBFDD01CA8}"/>
</file>

<file path=customXml/itemProps2.xml><?xml version="1.0" encoding="utf-8"?>
<ds:datastoreItem xmlns:ds="http://schemas.openxmlformats.org/officeDocument/2006/customXml" ds:itemID="{972124E3-4457-471F-AF41-39A06D042CD9}"/>
</file>

<file path=customXml/itemProps3.xml><?xml version="1.0" encoding="utf-8"?>
<ds:datastoreItem xmlns:ds="http://schemas.openxmlformats.org/officeDocument/2006/customXml" ds:itemID="{AC5DD67E-1DB8-458D-A209-3C06B0DEE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2024-07-30T08:02:00Z</dcterms:created>
  <dcterms:modified xsi:type="dcterms:W3CDTF">2024-07-31T03:46:00Z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0x010100FE496E7FFDE54044B7AD6C408DFDBCD6</vt:lpwstr>
  </property>
</Properties>
</file>